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rPr/>
      </w:pPr>
      <w:r w:rsidDel="00000000" w:rsidR="00000000" w:rsidRPr="00000000">
        <w:rPr>
          <w:rtl w:val="0"/>
        </w:rPr>
      </w:r>
    </w:p>
    <w:p w:rsidR="00000000" w:rsidDel="00000000" w:rsidP="00000000" w:rsidRDefault="00000000" w:rsidRPr="00000000" w14:paraId="00000002">
      <w:pPr>
        <w:widowControl w:val="0"/>
        <w:pBdr>
          <w:top w:space="0" w:sz="0" w:val="nil"/>
          <w:left w:space="0" w:sz="0" w:val="nil"/>
          <w:bottom w:space="0" w:sz="0" w:val="nil"/>
          <w:right w:space="0" w:sz="0" w:val="nil"/>
          <w:between w:space="0" w:sz="0" w:val="nil"/>
        </w:pBdr>
        <w:rPr/>
      </w:pPr>
      <w:r w:rsidDel="00000000" w:rsidR="00000000" w:rsidRPr="00000000">
        <w:rPr>
          <w:rtl w:val="0"/>
        </w:rPr>
      </w:r>
    </w:p>
    <w:p w:rsidR="00000000" w:rsidDel="00000000" w:rsidP="00000000" w:rsidRDefault="00000000" w:rsidRPr="00000000" w14:paraId="00000003">
      <w:pPr>
        <w:tabs>
          <w:tab w:val="left" w:leader="none" w:pos="1134"/>
        </w:tabs>
        <w:ind w:firstLine="567"/>
        <w:jc w:val="right"/>
        <w:rPr>
          <w:color w:val="000000"/>
          <w:sz w:val="28"/>
          <w:szCs w:val="28"/>
        </w:rPr>
      </w:pP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tabs>
          <w:tab w:val="left" w:leader="none" w:pos="851"/>
          <w:tab w:val="left" w:leader="none" w:pos="1134"/>
        </w:tabs>
        <w:ind w:left="720" w:firstLine="0"/>
        <w:jc w:val="center"/>
        <w:rPr>
          <w:b w:val="1"/>
          <w:color w:val="000000"/>
          <w:sz w:val="28"/>
          <w:szCs w:val="28"/>
        </w:rPr>
      </w:pPr>
      <w:r w:rsidDel="00000000" w:rsidR="00000000" w:rsidRPr="00000000">
        <w:rPr>
          <w:b w:val="1"/>
          <w:color w:val="000000"/>
          <w:sz w:val="28"/>
          <w:szCs w:val="28"/>
          <w:rtl w:val="0"/>
        </w:rPr>
        <w:t xml:space="preserve">ПОРЯДОК ДЕННИЙ</w:t>
      </w:r>
    </w:p>
    <w:p w:rsidR="00000000" w:rsidDel="00000000" w:rsidP="00000000" w:rsidRDefault="00000000" w:rsidRPr="00000000" w14:paraId="00000005">
      <w:pPr>
        <w:pBdr>
          <w:top w:space="0" w:sz="0" w:val="nil"/>
          <w:left w:space="0" w:sz="0" w:val="nil"/>
          <w:bottom w:space="0" w:sz="0" w:val="nil"/>
          <w:right w:space="0" w:sz="0" w:val="nil"/>
          <w:between w:space="0" w:sz="0" w:val="nil"/>
        </w:pBdr>
        <w:tabs>
          <w:tab w:val="left" w:leader="none" w:pos="851"/>
          <w:tab w:val="left" w:leader="none" w:pos="1134"/>
        </w:tabs>
        <w:ind w:left="720" w:firstLine="0"/>
        <w:jc w:val="center"/>
        <w:rPr>
          <w:b w:val="1"/>
          <w:color w:val="000000"/>
          <w:sz w:val="28"/>
          <w:szCs w:val="28"/>
        </w:rPr>
      </w:pPr>
      <w:r w:rsidDel="00000000" w:rsidR="00000000" w:rsidRPr="00000000">
        <w:rPr>
          <w:b w:val="1"/>
          <w:color w:val="000000"/>
          <w:sz w:val="28"/>
          <w:szCs w:val="28"/>
          <w:rtl w:val="0"/>
        </w:rPr>
        <w:t xml:space="preserve">засідання постійної комісії до 3</w:t>
      </w:r>
      <w:r w:rsidDel="00000000" w:rsidR="00000000" w:rsidRPr="00000000">
        <w:rPr>
          <w:b w:val="1"/>
          <w:sz w:val="28"/>
          <w:szCs w:val="28"/>
          <w:rtl w:val="0"/>
        </w:rPr>
        <w:t xml:space="preserve">8</w:t>
      </w:r>
      <w:r w:rsidDel="00000000" w:rsidR="00000000" w:rsidRPr="00000000">
        <w:rPr>
          <w:b w:val="1"/>
          <w:color w:val="000000"/>
          <w:sz w:val="28"/>
          <w:szCs w:val="28"/>
          <w:rtl w:val="0"/>
        </w:rPr>
        <w:t xml:space="preserve"> сесії</w:t>
      </w:r>
    </w:p>
    <w:p w:rsidR="00000000" w:rsidDel="00000000" w:rsidP="00000000" w:rsidRDefault="00000000" w:rsidRPr="00000000" w14:paraId="00000006">
      <w:pPr>
        <w:pBdr>
          <w:top w:space="0" w:sz="0" w:val="nil"/>
          <w:left w:space="0" w:sz="0" w:val="nil"/>
          <w:bottom w:space="0" w:sz="0" w:val="nil"/>
          <w:right w:space="0" w:sz="0" w:val="nil"/>
          <w:between w:space="0" w:sz="0" w:val="nil"/>
        </w:pBdr>
        <w:tabs>
          <w:tab w:val="left" w:leader="none" w:pos="851"/>
          <w:tab w:val="left" w:leader="none" w:pos="1134"/>
        </w:tabs>
        <w:ind w:left="720" w:firstLine="0"/>
        <w:rPr>
          <w:b w:val="1"/>
          <w:color w:val="000000"/>
          <w:sz w:val="28"/>
          <w:szCs w:val="28"/>
        </w:rPr>
      </w:pPr>
      <w:r w:rsidDel="00000000" w:rsidR="00000000" w:rsidRPr="00000000">
        <w:rPr>
          <w:rtl w:val="0"/>
        </w:rPr>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567" w:right="0" w:hanging="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інвентаризації земельної ділянки комунальної власності площею 1,0663 га по вул. Андрія Мельника, б/н у м. Сквира Білоцерківського району Київської області на території Сквирської міської територіальної громади.</w:t>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567" w:right="0" w:hanging="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інвентаризації земельної ділянки комунальної власності площею 3,4032 га по вул. Сергія Мельниченка, б/н у м. Сквира Білоцерківського району Київської області на території Сквирської міської територіальної громади.</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567" w:right="0" w:hanging="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інвентаризації земельної ділянки комунальної власності площею 8,6762 га по вул. Липовецька, б/н у м. Сквира Білоцерківського району Київської області на території Сквирської міської територіальної громади.</w:t>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567" w:right="0" w:hanging="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інвентаризації земельної ділянки комунальної власності площею 0,4000 га у с. Селезенівка Білоцерківського району Київської області на території Сквирської міської територіальної громади.</w:t>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567" w:right="0" w:hanging="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відмову у продажу земельної ділянки сільськогосподарського призначення з цільовим призначенням: 01.02 Для ведення фермерського господарства, кадастровий номер 3224086200:05:003:0006, площею 16,3592 га що розташована на території Сквирської міської територіальної громади громадянину Бовкуну Василю Євгеновичу.</w:t>
      </w:r>
    </w:p>
    <w:p w:rsidR="00000000" w:rsidDel="00000000" w:rsidP="00000000" w:rsidRDefault="00000000" w:rsidRPr="00000000" w14:paraId="0000000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567" w:right="0" w:hanging="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відмову у продажу земельної ділянки сільськогосподарського призначення з цільовим призначенням: 01.02 Для ведення фермерського господарства, кадастровий номер 3224080600:02:005:0020, площею 25,0998 га що розташована на території Сквирської міської територіальної громади громадянину Суслову Олександру Івановичу.</w:t>
      </w:r>
    </w:p>
    <w:p w:rsidR="00000000" w:rsidDel="00000000" w:rsidP="00000000" w:rsidRDefault="00000000" w:rsidRPr="00000000" w14:paraId="0000000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567" w:right="0" w:hanging="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надання дозволу на розробку технічної документації із землеустрою щодо встановлення меж частини земельної ділянки, на яку поширюється право сервітуту (вид використання – під розміщення тимчасової споруди для здійснення підприємницької діяльності (торгового кіоску №8 в складі групи тимчасових споруд), площею 0,0020 га в районі перехрестя вул. Соборна з вул. Успенська в м. Сквира, Білоцерківського району Київської області фізичній особі – підприємцю Жижку Леоніду Васильовичу.</w:t>
      </w:r>
    </w:p>
    <w:p w:rsidR="00000000" w:rsidDel="00000000" w:rsidP="00000000" w:rsidRDefault="00000000" w:rsidRPr="00000000" w14:paraId="0000000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567" w:right="0" w:hanging="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надання дозволу на розробку технічної документації із землеустрою щодо встановлення меж частини земельної ділянки, на яку поширюється право сервітуту (вид використання – під розміщення тимчасової споруди для здійснення підприємницької діяльності (торгового павільйону №7 в складі групи тимчасових споруд), площею 0,0020 га в районі перехрестя вул. Соборна з вул. Успенська в м. Сквира, Білоцерківського району Київської області фізичній особі – підприємцю Куліковій Раді Леонідівні.</w:t>
      </w:r>
    </w:p>
    <w:p w:rsidR="00000000" w:rsidDel="00000000" w:rsidP="00000000" w:rsidRDefault="00000000" w:rsidRPr="00000000" w14:paraId="0000000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567" w:right="0" w:hanging="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надання дозволу на розробку технічної документації із землеустрою щодо встановлення меж частини земельної ділянки, на яку поширюється право сервітуту (вид використання – під розміщення тимчасової споруди для здійснення підприємницької діяльності (торгового кіоску №3 в складі групи тимчасових споруд), площею 0,0020 га в районі перехрестя вул. Соборна з вул. Успенська в м. Сквира, Білоцерківського району Київської області фізичній особі – підприємцю Чорній Людмилі Олексіївні.</w:t>
      </w:r>
    </w:p>
    <w:p w:rsidR="00000000" w:rsidDel="00000000" w:rsidP="00000000" w:rsidRDefault="00000000" w:rsidRPr="00000000" w14:paraId="0000001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567" w:right="0" w:hanging="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проєкту землеустрою щодо відведення земельної ділянки в користування на умовах оренди з цільовим призначенням: 01.13 Для іншого сільськогосподарського призначення та передачу в оренду земельної ділянки загальною площею 1,5850 га по вул. Незалежності, 228/5 у м. Сквира Білоцерківського району Київської області громадянці Свистун Галині Миколаївні.</w:t>
      </w:r>
    </w:p>
    <w:p w:rsidR="00000000" w:rsidDel="00000000" w:rsidP="00000000" w:rsidRDefault="00000000" w:rsidRPr="00000000" w14:paraId="0000001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567" w:right="0" w:hanging="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проєкту землеустрою щодо відведення земельної ділянки для будівництва та обслуговування будівель торгівлі площею 0,0016 га по вул. Соборна, б/н, поруч з будівлею колишнього магазину «Кооператор», м. Сквира Білоцерківського району Київської області, та встановлення земельного сервітуту з товариством з обмеженою відповідальністю «Київоблпреса».</w:t>
      </w:r>
    </w:p>
    <w:p w:rsidR="00000000" w:rsidDel="00000000" w:rsidP="00000000" w:rsidRDefault="00000000" w:rsidRPr="00000000" w14:paraId="0000001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567" w:right="0" w:hanging="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надання дозволу на розроблення технічної документації із землеустрою щодо поділу земельної ділянки комунальної власності на території Сквирської міської територіальної громади товариству з обмеженою відповідальністю «Сквирський комбінат хлібопродуктів».</w:t>
      </w:r>
    </w:p>
    <w:p w:rsidR="00000000" w:rsidDel="00000000" w:rsidP="00000000" w:rsidRDefault="00000000" w:rsidRPr="00000000" w14:paraId="0000001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567" w:right="0" w:hanging="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567" w:right="0" w:hanging="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внесення змін до договору оренди землі від 09.06.2008 на земельну ділянку з цільовим призначенням для розміщення та експлуатації основних, підсобних і допоміжних будівель та споруд підприємств переробної, машинобудівної та іншої промисловості площею 5,8909 га за адресою: Київська область, Білоцерківський район, Сквирська міська рада, на території Сквирської міської територіальної громади.</w:t>
      </w:r>
    </w:p>
    <w:p w:rsidR="00000000" w:rsidDel="00000000" w:rsidP="00000000" w:rsidRDefault="00000000" w:rsidRPr="00000000" w14:paraId="0000001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567" w:right="0" w:hanging="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розробку технічної документації із землеустрою щодо інвентаризації земельної ділянки комунальної власності орієнтовною площею 0,5200 га по вул. Тараса Шевченка, 140 у м.Сквира Білоцерківського району Київської області.</w:t>
      </w:r>
    </w:p>
    <w:p w:rsidR="00000000" w:rsidDel="00000000" w:rsidP="00000000" w:rsidRDefault="00000000" w:rsidRPr="00000000" w14:paraId="0000001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567" w:right="0" w:hanging="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поновлення АКЦІОНЕРНОМУ ТОВАРИСТВУ «ОПЕРАТОР ГАЗОРОЗПОДІЛЬНОЇ СИСТЕМИ «КИЇВОБЛГАЗ» договору оренди землі на земельну ділянку комунальної власності з цільовим призначенням 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площею 0,5012 га по вул. Залізнична, 10 у м. Сквира Білоцерківського району Київської області.</w:t>
      </w:r>
    </w:p>
    <w:p w:rsidR="00000000" w:rsidDel="00000000" w:rsidP="00000000" w:rsidRDefault="00000000" w:rsidRPr="00000000" w14:paraId="0000001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567" w:right="0" w:hanging="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поновлення договору оренди земельної ділянки від 07.09.2016 на земельну ділянку комунальної власності сільськогосподарського призначення для ведення фермерського господарства загальною площею 16,3592 га на території Сквирської міської територіальної громади Білоцерківського району Київської області громадянину Бовкуну Василю Євгеновичу.</w:t>
      </w:r>
    </w:p>
    <w:p w:rsidR="00000000" w:rsidDel="00000000" w:rsidP="00000000" w:rsidRDefault="00000000" w:rsidRPr="00000000" w14:paraId="0000001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567" w:right="0" w:hanging="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поновлення договору оренди земельної ділянки від 25.01.2007 на земельні ділянки комунальної власності сільськогосподарського призначення для ведення товарного сільськогосподарського виробництва загальною площею 50,0414 га (земельна ділянка №1 площею 22,1414 га, земельна ділянка №2 площею 27,9000 га), на території Сквирської міської територіальної громади Білоцерківського району Київської області товариству з обмеженою відповідальністю «Агрофірма «Колос».</w:t>
      </w:r>
    </w:p>
    <w:p w:rsidR="00000000" w:rsidDel="00000000" w:rsidP="00000000" w:rsidRDefault="00000000" w:rsidRPr="00000000" w14:paraId="0000001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567" w:right="0" w:hanging="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припинення договорів оренди землі та права оренди земельних ділянок комунальної власності для ведення товарного сільськогосподарського призначення на території Сквирської міської територіальної громади Білоцерківського району Київської області товариству з обмеженою відповідальністю «Цапіївська спілка селян» (код ЄДРПОУ 30771120).</w:t>
      </w:r>
    </w:p>
    <w:p w:rsidR="00000000" w:rsidDel="00000000" w:rsidP="00000000" w:rsidRDefault="00000000" w:rsidRPr="00000000" w14:paraId="0000001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567" w:right="0" w:hanging="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надання в постійне користування земельної ділянки комунальної власності для будівництва та обслуговування будівель громадських та релігійних організацій площею 1,2781 га, кадастровий номер 3224010100:01:056:0053 по вул Соборна, 37 у м. Сквира Білоцерківського району Київської області релігійній організації «Релігійна громада іудейського віросповідання «БЕТ ДАВІД» («НЕЗАЛЕЖНА»).</w:t>
      </w:r>
    </w:p>
    <w:p w:rsidR="00000000" w:rsidDel="00000000" w:rsidP="00000000" w:rsidRDefault="00000000" w:rsidRPr="00000000" w14:paraId="0000001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567" w:right="0" w:hanging="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проєкту землеустрою щодо зміни цільового призначення земельної ділянки приватної власності громадянину Кищуку Вадиму Сергійовичу цільове призначення якої змінюється з «для будівництва і обслуговування житлового будинку, господарських будівель і споруд» на «для іншого сільськогосподарського призначення» площею 0,7500 га по вул. Миру, 4 у с. Тхорівка Білоцерківського району Київської області.</w:t>
      </w:r>
    </w:p>
    <w:p w:rsidR="00000000" w:rsidDel="00000000" w:rsidP="00000000" w:rsidRDefault="00000000" w:rsidRPr="00000000" w14:paraId="0000001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567" w:right="0" w:hanging="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виділення земельної частки (паю) в натурі (на місцевості) громадянину Миронюку Віталію Сергійовичу для ведення товарного сільськогосподарського виробництва із земель сільськогосподарського призначення колективної власності колишнього КСП «Самгородоцьке» загальною площею 3,6702 га на території Сквирської міської територіальної громади Білоцерківського району Київської області (за межами с. Самгородок).</w:t>
      </w:r>
    </w:p>
    <w:p w:rsidR="00000000" w:rsidDel="00000000" w:rsidP="00000000" w:rsidRDefault="00000000" w:rsidRPr="00000000" w14:paraId="0000001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567" w:right="0" w:hanging="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виділення земельної частки (паю) в натурі (на місцевості) громадянину Миронюку Віталію Сергійовичу для ведення товарного сільськогосподарського виробництва із земель сільськогосподарського призначення колективної власності колишнього КСП «Самгородоцьке» загальною площею 4,6455 га на території Сквирської міської територіальної громади Білоцерківського району Київської області (за межами с. Самгородок).</w:t>
      </w:r>
    </w:p>
    <w:p w:rsidR="00000000" w:rsidDel="00000000" w:rsidP="00000000" w:rsidRDefault="00000000" w:rsidRPr="00000000" w14:paraId="0000001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567" w:right="0" w:hanging="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30j0zll" w:id="0"/>
      <w:bookmarkEnd w:id="0"/>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Кулаківській Ірині Олександрівні для будівництва та обслуговування житлового будинку, господарських будівель і споруд площею 0,2500 га по  вул. Лісова, 46 у с. Самгородок Білоцерківського району Київської області.</w:t>
      </w:r>
    </w:p>
    <w:p w:rsidR="00000000" w:rsidDel="00000000" w:rsidP="00000000" w:rsidRDefault="00000000" w:rsidRPr="00000000" w14:paraId="0000001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567" w:right="0" w:hanging="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Куценко Юлії Олегівні для будівництва та обслуговування житлового будинку, господарських будівель і споруд, площею 0, 1000 га по вул. Кобзаря, 17 у м. Сквира Білоцерківського району Київської області.</w:t>
      </w:r>
    </w:p>
    <w:p w:rsidR="00000000" w:rsidDel="00000000" w:rsidP="00000000" w:rsidRDefault="00000000" w:rsidRPr="00000000" w14:paraId="0000002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567" w:right="0" w:hanging="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Лисенко Олені Юріївні для будівництва та обслуговування житлового будинку, господарських будівель і споруд, площею 0,0990 га по пров. Шкільний, 18 у м. Сквира Білоцерківського району Київської області.</w:t>
      </w:r>
    </w:p>
    <w:p w:rsidR="00000000" w:rsidDel="00000000" w:rsidP="00000000" w:rsidRDefault="00000000" w:rsidRPr="00000000" w14:paraId="0000002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567" w:right="0" w:hanging="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Мазур Олені Володимирівні для будівництва та обслуговування житлового будинку, господарських будівель і споруд, площею 0,1000 га по вул. Піщана, 44 у м. Сквира Білоцерківського району Київської області.</w:t>
      </w:r>
    </w:p>
    <w:p w:rsidR="00000000" w:rsidDel="00000000" w:rsidP="00000000" w:rsidRDefault="00000000" w:rsidRPr="00000000" w14:paraId="0000002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567" w:right="0" w:hanging="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Маліцькій Ніні Станіславівні для будівництва та обслуговування житлового будинку, господарських будівель і споруд, площею 0,1000 га по вул. Вишнева, 12 у м. Сквира Білоцерківського району Київської області.</w:t>
      </w:r>
    </w:p>
    <w:p w:rsidR="00000000" w:rsidDel="00000000" w:rsidP="00000000" w:rsidRDefault="00000000" w:rsidRPr="00000000" w14:paraId="0000002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567" w:right="0" w:hanging="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Погребнюку Сергію Володимировичу для будівництва та обслуговування житлового будинку, господарських будівель і споруд площею 0,2500 га по  вул. Незалежності, 16  у с. Буки Білоцерківського району Київської області.</w:t>
      </w:r>
    </w:p>
    <w:p w:rsidR="00000000" w:rsidDel="00000000" w:rsidP="00000000" w:rsidRDefault="00000000" w:rsidRPr="00000000" w14:paraId="0000002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567" w:right="0" w:hanging="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Харитончику Олександру Миколайовичу для будівництва та обслуговування житлового будинку, господарських будівель і споруд площею 0,0784 га по вул. Михайла Гордовенка, 23  у м. Сквира  Білоцерківського району Київської області.</w:t>
      </w:r>
    </w:p>
    <w:p w:rsidR="00000000" w:rsidDel="00000000" w:rsidP="00000000" w:rsidRDefault="00000000" w:rsidRPr="00000000" w14:paraId="0000002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567" w:right="0" w:hanging="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Храпаку Віктору Охрімовичу для будівництва та обслуговування житлового будинку, господарських будівель і споруд площею 0, 2500 га по  вул. Сергія Пекліна, 84  у с. Кривошиїнці Білоцерківського району Київської області.</w:t>
      </w:r>
    </w:p>
    <w:p w:rsidR="00000000" w:rsidDel="00000000" w:rsidP="00000000" w:rsidRDefault="00000000" w:rsidRPr="00000000" w14:paraId="0000002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567" w:right="0" w:hanging="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Чернюк Людмилі Петрівні для будівництва та обслуговування житлового будинку, господарських будівель і споруд, площею 0,2500 га по вул. Січнева, 1 у с. Кривошиїнці Білоцерківського району Київської області.</w:t>
      </w:r>
    </w:p>
    <w:p w:rsidR="00000000" w:rsidDel="00000000" w:rsidP="00000000" w:rsidRDefault="00000000" w:rsidRPr="00000000" w14:paraId="0000002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567" w:right="0" w:hanging="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Шемет Валентині Григорівні для будівництва та обслуговування житлового будинку, господарських будівель і споруд, площею 0,2126 га по  вул. Надрічна, 20 у с. Шамраївка Білоцерківського району Київської області.</w:t>
      </w:r>
    </w:p>
    <w:p w:rsidR="00000000" w:rsidDel="00000000" w:rsidP="00000000" w:rsidRDefault="00000000" w:rsidRPr="00000000" w14:paraId="0000002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567" w:right="0" w:hanging="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Ямогло Тетяні Арестидівні для будівництва та обслуговування житлового будинку, господарських будівель і споруд, площею 0,1000 га по вул. Новоселецька, 9 у м. Сквира Білоцерківського району Київської області.</w:t>
      </w:r>
    </w:p>
    <w:p w:rsidR="00000000" w:rsidDel="00000000" w:rsidP="00000000" w:rsidRDefault="00000000" w:rsidRPr="00000000" w14:paraId="0000002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567" w:right="0" w:hanging="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спільну часткову власність громадянці Слободян Наталії Іванівні 1/4  частки та громадянину Кандибі Анатолію Івановичу 3/4 частки, для будівництва і обслуговування  житлового будинку, господарських будівель і споруд площею 0,2500 га по вул. Садова, 12  у с. Безпечна  Білоцерківського району Київської області.</w:t>
      </w:r>
    </w:p>
    <w:p w:rsidR="00000000" w:rsidDel="00000000" w:rsidP="00000000" w:rsidRDefault="00000000" w:rsidRPr="00000000" w14:paraId="0000002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567" w:right="0" w:hanging="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Кузьменко Дарині Ігорівні для будівництва та обслуговування житлового будинку, господарських будівель і споруд, площею 0, 1000 га по пров. Лівобережний, 11 у м. Сквира Білоцерківського району Київської області.</w:t>
      </w:r>
    </w:p>
    <w:p w:rsidR="00000000" w:rsidDel="00000000" w:rsidP="00000000" w:rsidRDefault="00000000" w:rsidRPr="00000000" w14:paraId="0000002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567" w:right="0" w:hanging="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Медвідь Ользі Василівні для будівництва та обслуговування житлового будинку, господарських будівель і споруд, площею 0,1561 га по вул. Перемоги, 27 у с. Руда Білоцерківського району Київської області.</w:t>
      </w:r>
    </w:p>
    <w:p w:rsidR="00000000" w:rsidDel="00000000" w:rsidP="00000000" w:rsidRDefault="00000000" w:rsidRPr="00000000" w14:paraId="0000002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567" w:right="0" w:hanging="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Трубіліній Ірині Михайлівні для будівництва та обслуговування житлового будинку, господарських будівель і споруд площею 0, 2500 га по  вул. Зарічна, 92 у с. Самгородок Білоцерківського району Київської області.</w:t>
      </w:r>
    </w:p>
    <w:p w:rsidR="00000000" w:rsidDel="00000000" w:rsidP="00000000" w:rsidRDefault="00000000" w:rsidRPr="00000000" w14:paraId="0000002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567" w:right="0" w:hanging="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Грубрин Наталії Аркадіївні для будівництва та обслуговування житлового будинку, господарських будівель і споруд, площею 0,0619 га по вул.Леоніда  Ступницького, 16 у м. Сквира Білоцерківського району Київської області.</w:t>
      </w:r>
    </w:p>
    <w:p w:rsidR="00000000" w:rsidDel="00000000" w:rsidP="00000000" w:rsidRDefault="00000000" w:rsidRPr="00000000" w14:paraId="0000002E">
      <w:pPr>
        <w:ind w:left="567" w:hanging="567"/>
        <w:jc w:val="both"/>
        <w:rPr>
          <w:color w:val="000000"/>
          <w:sz w:val="28"/>
          <w:szCs w:val="28"/>
        </w:rPr>
      </w:pPr>
      <w:r w:rsidDel="00000000" w:rsidR="00000000" w:rsidRPr="00000000">
        <w:rPr>
          <w:rtl w:val="0"/>
        </w:rPr>
      </w:r>
    </w:p>
    <w:sectPr>
      <w:footerReference r:id="rId7" w:type="default"/>
      <w:pgSz w:h="16838" w:w="11906" w:orient="portrait"/>
      <w:pgMar w:bottom="1134" w:top="1276" w:left="1700"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imes New Roman"/>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F">
    <w:pPr>
      <w:pBdr>
        <w:top w:space="0" w:sz="0" w:val="nil"/>
        <w:left w:space="0" w:sz="0" w:val="nil"/>
        <w:bottom w:space="0" w:sz="0" w:val="nil"/>
        <w:right w:space="0" w:sz="0" w:val="nil"/>
        <w:between w:space="0" w:sz="0" w:val="nil"/>
      </w:pBdr>
      <w:tabs>
        <w:tab w:val="center" w:leader="none" w:pos="4677"/>
        <w:tab w:val="right" w:leader="none" w:pos="9355"/>
      </w:tabs>
      <w:jc w:val="center"/>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0">
    <w:pPr>
      <w:pBdr>
        <w:top w:space="0" w:sz="0" w:val="nil"/>
        <w:left w:space="0" w:sz="0" w:val="nil"/>
        <w:bottom w:space="0" w:sz="0" w:val="nil"/>
        <w:right w:space="0" w:sz="0" w:val="nil"/>
        <w:between w:space="0" w:sz="0" w:val="nil"/>
      </w:pBdr>
      <w:tabs>
        <w:tab w:val="center" w:leader="none" w:pos="4677"/>
        <w:tab w:val="right" w:leader="none" w:pos="9355"/>
      </w:tabs>
      <w:rPr>
        <w:color w:val="000000"/>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572" w:hanging="1005.0000000000001"/>
      </w:pPr>
      <w:rPr/>
    </w:lvl>
    <w:lvl w:ilvl="1">
      <w:start w:val="1"/>
      <w:numFmt w:val="lowerLetter"/>
      <w:lvlText w:val="%2."/>
      <w:lvlJc w:val="left"/>
      <w:pPr>
        <w:ind w:left="1647" w:hanging="360"/>
      </w:pPr>
      <w:rPr/>
    </w:lvl>
    <w:lvl w:ilvl="2">
      <w:start w:val="1"/>
      <w:numFmt w:val="lowerRoman"/>
      <w:lvlText w:val="%3."/>
      <w:lvlJc w:val="right"/>
      <w:pPr>
        <w:ind w:left="2367" w:hanging="180"/>
      </w:pPr>
      <w:rPr/>
    </w:lvl>
    <w:lvl w:ilvl="3">
      <w:start w:val="1"/>
      <w:numFmt w:val="decimal"/>
      <w:lvlText w:val="%4."/>
      <w:lvlJc w:val="left"/>
      <w:pPr>
        <w:ind w:left="3087" w:hanging="360"/>
      </w:pPr>
      <w:rPr/>
    </w:lvl>
    <w:lvl w:ilvl="4">
      <w:start w:val="1"/>
      <w:numFmt w:val="lowerLetter"/>
      <w:lvlText w:val="%5."/>
      <w:lvlJc w:val="left"/>
      <w:pPr>
        <w:ind w:left="3807" w:hanging="360"/>
      </w:pPr>
      <w:rPr/>
    </w:lvl>
    <w:lvl w:ilvl="5">
      <w:start w:val="1"/>
      <w:numFmt w:val="lowerRoman"/>
      <w:lvlText w:val="%6."/>
      <w:lvlJc w:val="right"/>
      <w:pPr>
        <w:ind w:left="4527" w:hanging="180"/>
      </w:pPr>
      <w:rPr/>
    </w:lvl>
    <w:lvl w:ilvl="6">
      <w:start w:val="1"/>
      <w:numFmt w:val="decimal"/>
      <w:lvlText w:val="%7."/>
      <w:lvlJc w:val="left"/>
      <w:pPr>
        <w:ind w:left="5247" w:hanging="360"/>
      </w:pPr>
      <w:rPr/>
    </w:lvl>
    <w:lvl w:ilvl="7">
      <w:start w:val="1"/>
      <w:numFmt w:val="lowerLetter"/>
      <w:lvlText w:val="%8."/>
      <w:lvlJc w:val="left"/>
      <w:pPr>
        <w:ind w:left="5967" w:hanging="360"/>
      </w:pPr>
      <w:rPr/>
    </w:lvl>
    <w:lvl w:ilvl="8">
      <w:start w:val="1"/>
      <w:numFmt w:val="lowerRoman"/>
      <w:lvlText w:val="%9."/>
      <w:lvlJc w:val="right"/>
      <w:pPr>
        <w:ind w:left="6687"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Times New Roman" w:cs="Times New Roman" w:eastAsia="Times New Roman" w:hAnsi="Times New Roman"/>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Times New Roman" w:cs="Times New Roman" w:eastAsia="Times New Roman" w:hAnsi="Times New Roman"/>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Times New Roman" w:cs="Times New Roman" w:eastAsia="Times New Roman" w:hAnsi="Times New Roman"/>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Times New Roman" w:cs="Times New Roman" w:eastAsia="Times New Roman" w:hAnsi="Times New Roman"/>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Times New Roman" w:cs="Times New Roman" w:eastAsia="Times New Roman" w:hAnsi="Times New Roman"/>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Times New Roman" w:cs="Times New Roman" w:eastAsia="Times New Roman" w:hAnsi="Times New Roman"/>
      <w:b w:val="1"/>
      <w:i w:val="0"/>
      <w:smallCaps w:val="0"/>
      <w:strike w:val="0"/>
      <w:color w:val="000000"/>
      <w:sz w:val="72"/>
      <w:szCs w:val="72"/>
      <w:u w:val="none"/>
      <w:shd w:fill="auto" w:val="clear"/>
      <w:vertAlign w:val="baseline"/>
    </w:rPr>
  </w:style>
  <w:style w:type="paragraph" w:styleId="a" w:default="1">
    <w:name w:val="Normal"/>
    <w:qFormat w:val="1"/>
    <w:rsid w:val="009E5051"/>
  </w:style>
  <w:style w:type="paragraph" w:styleId="1">
    <w:name w:val="heading 1"/>
    <w:basedOn w:val="normal2"/>
    <w:next w:val="normal2"/>
    <w:rsid w:val="00370148"/>
    <w:pPr>
      <w:keepNext w:val="1"/>
      <w:keepLines w:val="1"/>
      <w:spacing w:after="120" w:before="480"/>
      <w:outlineLvl w:val="0"/>
    </w:pPr>
    <w:rPr>
      <w:b w:val="1"/>
      <w:sz w:val="48"/>
      <w:szCs w:val="48"/>
    </w:rPr>
  </w:style>
  <w:style w:type="paragraph" w:styleId="2">
    <w:name w:val="heading 2"/>
    <w:basedOn w:val="normal2"/>
    <w:next w:val="normal2"/>
    <w:rsid w:val="00370148"/>
    <w:pPr>
      <w:keepNext w:val="1"/>
      <w:keepLines w:val="1"/>
      <w:spacing w:after="80" w:before="360"/>
      <w:outlineLvl w:val="1"/>
    </w:pPr>
    <w:rPr>
      <w:b w:val="1"/>
      <w:sz w:val="36"/>
      <w:szCs w:val="36"/>
    </w:rPr>
  </w:style>
  <w:style w:type="paragraph" w:styleId="3">
    <w:name w:val="heading 3"/>
    <w:basedOn w:val="normal2"/>
    <w:next w:val="normal2"/>
    <w:rsid w:val="00370148"/>
    <w:pPr>
      <w:keepNext w:val="1"/>
      <w:keepLines w:val="1"/>
      <w:spacing w:after="80" w:before="280"/>
      <w:outlineLvl w:val="2"/>
    </w:pPr>
    <w:rPr>
      <w:b w:val="1"/>
      <w:sz w:val="28"/>
      <w:szCs w:val="28"/>
    </w:rPr>
  </w:style>
  <w:style w:type="paragraph" w:styleId="4">
    <w:name w:val="heading 4"/>
    <w:basedOn w:val="normal2"/>
    <w:next w:val="normal2"/>
    <w:rsid w:val="00370148"/>
    <w:pPr>
      <w:keepNext w:val="1"/>
      <w:keepLines w:val="1"/>
      <w:spacing w:after="40" w:before="240"/>
      <w:outlineLvl w:val="3"/>
    </w:pPr>
    <w:rPr>
      <w:b w:val="1"/>
    </w:rPr>
  </w:style>
  <w:style w:type="paragraph" w:styleId="5">
    <w:name w:val="heading 5"/>
    <w:basedOn w:val="normal2"/>
    <w:next w:val="normal2"/>
    <w:rsid w:val="00370148"/>
    <w:pPr>
      <w:keepNext w:val="1"/>
      <w:keepLines w:val="1"/>
      <w:spacing w:after="40" w:before="220"/>
      <w:outlineLvl w:val="4"/>
    </w:pPr>
    <w:rPr>
      <w:b w:val="1"/>
      <w:sz w:val="22"/>
      <w:szCs w:val="22"/>
    </w:rPr>
  </w:style>
  <w:style w:type="paragraph" w:styleId="6">
    <w:name w:val="heading 6"/>
    <w:basedOn w:val="normal2"/>
    <w:next w:val="normal2"/>
    <w:rsid w:val="00370148"/>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normal2"/>
    <w:next w:val="normal2"/>
    <w:rsid w:val="00370148"/>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paragraph" w:styleId="10" w:customStyle="1">
    <w:name w:val="Обычный1"/>
    <w:rsid w:val="00B87793"/>
  </w:style>
  <w:style w:type="table" w:styleId="TableNormal2" w:customStyle="1">
    <w:name w:val="Table Normal"/>
    <w:rsid w:val="00B87793"/>
    <w:tblPr>
      <w:tblCellMar>
        <w:top w:w="0.0" w:type="dxa"/>
        <w:left w:w="0.0" w:type="dxa"/>
        <w:bottom w:w="0.0" w:type="dxa"/>
        <w:right w:w="0.0" w:type="dxa"/>
      </w:tblCellMar>
    </w:tblPr>
  </w:style>
  <w:style w:type="paragraph" w:styleId="20" w:customStyle="1">
    <w:name w:val="Обычный2"/>
    <w:rsid w:val="000265ED"/>
  </w:style>
  <w:style w:type="table" w:styleId="TableNormal3" w:customStyle="1">
    <w:name w:val="Table Normal"/>
    <w:rsid w:val="000265ED"/>
    <w:tblPr>
      <w:tblCellMar>
        <w:top w:w="0.0" w:type="dxa"/>
        <w:left w:w="0.0" w:type="dxa"/>
        <w:bottom w:w="0.0" w:type="dxa"/>
        <w:right w:w="0.0" w:type="dxa"/>
      </w:tblCellMar>
    </w:tblPr>
  </w:style>
  <w:style w:type="paragraph" w:styleId="30" w:customStyle="1">
    <w:name w:val="Обычный3"/>
    <w:rsid w:val="004D7FDF"/>
  </w:style>
  <w:style w:type="table" w:styleId="TableNormal4" w:customStyle="1">
    <w:name w:val="Table Normal"/>
    <w:rsid w:val="004D7FDF"/>
    <w:tblPr>
      <w:tblCellMar>
        <w:top w:w="0.0" w:type="dxa"/>
        <w:left w:w="0.0" w:type="dxa"/>
        <w:bottom w:w="0.0" w:type="dxa"/>
        <w:right w:w="0.0" w:type="dxa"/>
      </w:tblCellMar>
    </w:tblPr>
  </w:style>
  <w:style w:type="paragraph" w:styleId="40" w:customStyle="1">
    <w:name w:val="Обычный4"/>
    <w:rsid w:val="00DA071F"/>
  </w:style>
  <w:style w:type="table" w:styleId="TableNormal5" w:customStyle="1">
    <w:name w:val="Table Normal"/>
    <w:rsid w:val="00DA071F"/>
    <w:tblPr>
      <w:tblCellMar>
        <w:top w:w="0.0" w:type="dxa"/>
        <w:left w:w="0.0" w:type="dxa"/>
        <w:bottom w:w="0.0" w:type="dxa"/>
        <w:right w:w="0.0" w:type="dxa"/>
      </w:tblCellMar>
    </w:tblPr>
  </w:style>
  <w:style w:type="paragraph" w:styleId="50" w:customStyle="1">
    <w:name w:val="Обычный5"/>
    <w:rsid w:val="00B60B5D"/>
  </w:style>
  <w:style w:type="table" w:styleId="TableNormal6" w:customStyle="1">
    <w:name w:val="Table Normal"/>
    <w:rsid w:val="00B60B5D"/>
    <w:tblPr>
      <w:tblCellMar>
        <w:top w:w="0.0" w:type="dxa"/>
        <w:left w:w="0.0" w:type="dxa"/>
        <w:bottom w:w="0.0" w:type="dxa"/>
        <w:right w:w="0.0" w:type="dxa"/>
      </w:tblCellMar>
    </w:tblPr>
  </w:style>
  <w:style w:type="paragraph" w:styleId="normal3" w:customStyle="1">
    <w:name w:val="normal3"/>
    <w:rsid w:val="00B43732"/>
  </w:style>
  <w:style w:type="table" w:styleId="TableNormal20" w:customStyle="1">
    <w:name w:val="Table Normal2"/>
    <w:rsid w:val="00B43732"/>
    <w:tblPr>
      <w:tblCellMar>
        <w:top w:w="0.0" w:type="dxa"/>
        <w:left w:w="0.0" w:type="dxa"/>
        <w:bottom w:w="0.0" w:type="dxa"/>
        <w:right w:w="0.0" w:type="dxa"/>
      </w:tblCellMar>
    </w:tblPr>
  </w:style>
  <w:style w:type="paragraph" w:styleId="normal2" w:customStyle="1">
    <w:name w:val="normal2"/>
    <w:rsid w:val="00370148"/>
  </w:style>
  <w:style w:type="table" w:styleId="TableNormal10" w:customStyle="1">
    <w:name w:val="Table Normal1"/>
    <w:rsid w:val="00370148"/>
    <w:tblPr>
      <w:tblCellMar>
        <w:top w:w="0.0" w:type="dxa"/>
        <w:left w:w="0.0" w:type="dxa"/>
        <w:bottom w:w="0.0" w:type="dxa"/>
        <w:right w:w="0.0" w:type="dxa"/>
      </w:tblCellMar>
    </w:tblPr>
  </w:style>
  <w:style w:type="paragraph" w:styleId="FR1" w:customStyle="1">
    <w:name w:val="FR1"/>
    <w:rsid w:val="009E5051"/>
    <w:pPr>
      <w:widowControl w:val="0"/>
      <w:snapToGrid w:val="0"/>
      <w:spacing w:before="180"/>
      <w:ind w:left="80"/>
      <w:jc w:val="both"/>
    </w:pPr>
    <w:rPr>
      <w:rFonts w:ascii="Arial" w:hAnsi="Arial"/>
      <w:b w:val="1"/>
      <w:sz w:val="44"/>
      <w:szCs w:val="20"/>
    </w:rPr>
  </w:style>
  <w:style w:type="character" w:styleId="a4">
    <w:name w:val="Hyperlink"/>
    <w:basedOn w:val="a0"/>
    <w:unhideWhenUsed w:val="1"/>
    <w:rsid w:val="009E5051"/>
    <w:rPr>
      <w:color w:val="0000ff"/>
      <w:u w:val="single"/>
    </w:rPr>
  </w:style>
  <w:style w:type="paragraph" w:styleId="a5">
    <w:name w:val="No Spacing"/>
    <w:uiPriority w:val="1"/>
    <w:qFormat w:val="1"/>
    <w:rsid w:val="009E5051"/>
  </w:style>
  <w:style w:type="paragraph" w:styleId="a6">
    <w:name w:val="List Paragraph"/>
    <w:basedOn w:val="a"/>
    <w:link w:val="a7"/>
    <w:uiPriority w:val="34"/>
    <w:qFormat w:val="1"/>
    <w:rsid w:val="00680C72"/>
    <w:pPr>
      <w:spacing w:after="200" w:line="276" w:lineRule="auto"/>
      <w:ind w:left="720"/>
      <w:contextualSpacing w:val="1"/>
    </w:pPr>
    <w:rPr>
      <w:rFonts w:ascii="Calibri" w:hAnsi="Calibri"/>
      <w:sz w:val="22"/>
      <w:szCs w:val="22"/>
    </w:rPr>
  </w:style>
  <w:style w:type="paragraph" w:styleId="a8" w:customStyle="1">
    <w:name w:val="Стиль Знак Знак Знак Знак"/>
    <w:basedOn w:val="a"/>
    <w:rsid w:val="00053EF0"/>
    <w:rPr>
      <w:rFonts w:ascii="Verdana" w:cs="Verdana" w:hAnsi="Verdana"/>
      <w:sz w:val="20"/>
      <w:szCs w:val="20"/>
      <w:lang w:eastAsia="en-US" w:val="en-US"/>
    </w:rPr>
  </w:style>
  <w:style w:type="paragraph" w:styleId="a9">
    <w:name w:val="Balloon Text"/>
    <w:basedOn w:val="a"/>
    <w:link w:val="aa"/>
    <w:uiPriority w:val="99"/>
    <w:semiHidden w:val="1"/>
    <w:unhideWhenUsed w:val="1"/>
    <w:rsid w:val="00281EA7"/>
    <w:rPr>
      <w:rFonts w:ascii="Tahoma" w:cs="Tahoma" w:hAnsi="Tahoma"/>
      <w:sz w:val="16"/>
      <w:szCs w:val="16"/>
    </w:rPr>
  </w:style>
  <w:style w:type="character" w:styleId="aa" w:customStyle="1">
    <w:name w:val="Текст выноски Знак"/>
    <w:basedOn w:val="a0"/>
    <w:link w:val="a9"/>
    <w:uiPriority w:val="99"/>
    <w:semiHidden w:val="1"/>
    <w:rsid w:val="00281EA7"/>
    <w:rPr>
      <w:rFonts w:ascii="Tahoma" w:cs="Tahoma" w:eastAsia="Times New Roman" w:hAnsi="Tahoma"/>
      <w:sz w:val="16"/>
      <w:szCs w:val="16"/>
      <w:lang w:eastAsia="ru-RU" w:val="uk-UA"/>
    </w:rPr>
  </w:style>
  <w:style w:type="paragraph" w:styleId="ab">
    <w:name w:val="Normal (Web)"/>
    <w:basedOn w:val="a"/>
    <w:uiPriority w:val="99"/>
    <w:unhideWhenUsed w:val="1"/>
    <w:rsid w:val="00D72A4F"/>
    <w:pPr>
      <w:spacing w:after="100" w:afterAutospacing="1" w:before="100" w:beforeAutospacing="1"/>
    </w:pPr>
  </w:style>
  <w:style w:type="character" w:styleId="a7" w:customStyle="1">
    <w:name w:val="Абзац списка Знак"/>
    <w:basedOn w:val="a0"/>
    <w:link w:val="a6"/>
    <w:uiPriority w:val="34"/>
    <w:locked w:val="1"/>
    <w:rsid w:val="00B10B8F"/>
    <w:rPr>
      <w:rFonts w:ascii="Calibri" w:cs="Times New Roman" w:eastAsia="Times New Roman" w:hAnsi="Calibri"/>
      <w:lang w:eastAsia="ru-RU"/>
    </w:rPr>
  </w:style>
  <w:style w:type="paragraph" w:styleId="ac">
    <w:name w:val="Body Text"/>
    <w:basedOn w:val="a"/>
    <w:link w:val="ad"/>
    <w:uiPriority w:val="99"/>
    <w:rsid w:val="008D3FA0"/>
    <w:rPr>
      <w:lang w:eastAsia="en-US"/>
    </w:rPr>
  </w:style>
  <w:style w:type="character" w:styleId="ad" w:customStyle="1">
    <w:name w:val="Основной текст Знак"/>
    <w:basedOn w:val="a0"/>
    <w:link w:val="ac"/>
    <w:uiPriority w:val="99"/>
    <w:rsid w:val="008D3FA0"/>
    <w:rPr>
      <w:rFonts w:ascii="Times New Roman" w:cs="Times New Roman" w:eastAsia="Times New Roman" w:hAnsi="Times New Roman"/>
      <w:sz w:val="24"/>
      <w:szCs w:val="24"/>
      <w:lang w:val="uk-UA"/>
    </w:rPr>
  </w:style>
  <w:style w:type="paragraph" w:styleId="ae">
    <w:name w:val="header"/>
    <w:basedOn w:val="a"/>
    <w:link w:val="af"/>
    <w:uiPriority w:val="99"/>
    <w:semiHidden w:val="1"/>
    <w:unhideWhenUsed w:val="1"/>
    <w:rsid w:val="00623C93"/>
    <w:pPr>
      <w:tabs>
        <w:tab w:val="center" w:pos="4677"/>
        <w:tab w:val="right" w:pos="9355"/>
      </w:tabs>
    </w:pPr>
  </w:style>
  <w:style w:type="character" w:styleId="af" w:customStyle="1">
    <w:name w:val="Верхний колонтитул Знак"/>
    <w:basedOn w:val="a0"/>
    <w:link w:val="ae"/>
    <w:uiPriority w:val="99"/>
    <w:semiHidden w:val="1"/>
    <w:rsid w:val="00623C93"/>
    <w:rPr>
      <w:rFonts w:ascii="Times New Roman" w:cs="Times New Roman" w:eastAsia="Times New Roman" w:hAnsi="Times New Roman"/>
      <w:sz w:val="24"/>
      <w:szCs w:val="24"/>
      <w:lang w:eastAsia="ru-RU" w:val="uk-UA"/>
    </w:rPr>
  </w:style>
  <w:style w:type="paragraph" w:styleId="af0">
    <w:name w:val="footer"/>
    <w:basedOn w:val="a"/>
    <w:link w:val="af1"/>
    <w:uiPriority w:val="99"/>
    <w:unhideWhenUsed w:val="1"/>
    <w:rsid w:val="00623C93"/>
    <w:pPr>
      <w:tabs>
        <w:tab w:val="center" w:pos="4677"/>
        <w:tab w:val="right" w:pos="9355"/>
      </w:tabs>
    </w:pPr>
  </w:style>
  <w:style w:type="character" w:styleId="af1" w:customStyle="1">
    <w:name w:val="Нижний колонтитул Знак"/>
    <w:basedOn w:val="a0"/>
    <w:link w:val="af0"/>
    <w:uiPriority w:val="99"/>
    <w:rsid w:val="00623C93"/>
    <w:rPr>
      <w:rFonts w:ascii="Times New Roman" w:cs="Times New Roman" w:eastAsia="Times New Roman" w:hAnsi="Times New Roman"/>
      <w:sz w:val="24"/>
      <w:szCs w:val="24"/>
      <w:lang w:eastAsia="ru-RU" w:val="uk-UA"/>
    </w:rPr>
  </w:style>
  <w:style w:type="paragraph" w:styleId="normal1" w:customStyle="1">
    <w:name w:val="normal1"/>
    <w:rsid w:val="00AB0E27"/>
  </w:style>
  <w:style w:type="paragraph" w:styleId="af2">
    <w:name w:val="Subtitle"/>
    <w:basedOn w:val="a"/>
    <w:next w:val="a"/>
    <w:pPr>
      <w:keepNext w:val="1"/>
      <w:keepLines w:val="1"/>
      <w:pBdr>
        <w:top w:space="0" w:sz="0" w:val="nil"/>
        <w:left w:space="0" w:sz="0" w:val="nil"/>
        <w:bottom w:space="0" w:sz="0" w:val="nil"/>
        <w:right w:space="0" w:sz="0" w:val="nil"/>
        <w:between w:space="0" w:sz="0" w:val="nil"/>
      </w:pBdr>
      <w:spacing w:after="80" w:before="360"/>
    </w:pPr>
    <w:rPr>
      <w:rFonts w:ascii="Georgia" w:cs="Georgia" w:eastAsia="Georgia" w:hAnsi="Georgia"/>
      <w:i w:val="1"/>
      <w:color w:val="666666"/>
      <w:sz w:val="48"/>
      <w:szCs w:val="48"/>
    </w:rPr>
  </w:style>
  <w:style w:type="character" w:styleId="textkr0" w:customStyle="1">
    <w:name w:val="textkr0"/>
    <w:basedOn w:val="a0"/>
    <w:rsid w:val="00DF7A3D"/>
    <w:rPr>
      <w:rFonts w:cs="Times New Roman"/>
    </w:rPr>
  </w:style>
  <w:style w:type="character" w:styleId="af3">
    <w:name w:val="Strong"/>
    <w:basedOn w:val="a0"/>
    <w:uiPriority w:val="22"/>
    <w:qFormat w:val="1"/>
    <w:rsid w:val="00CB04D0"/>
    <w:rPr>
      <w:b w:val="1"/>
      <w:bCs w:val="1"/>
    </w:rPr>
  </w:style>
  <w:style w:type="character" w:styleId="apple-tab-span" w:customStyle="1">
    <w:name w:val="apple-tab-span"/>
    <w:basedOn w:val="a0"/>
    <w:rsid w:val="00C57AAB"/>
  </w:style>
  <w:style w:type="paragraph" w:styleId="Subtitle">
    <w:name w:val="Subtitle"/>
    <w:basedOn w:val="Normal"/>
    <w:next w:val="Normal"/>
    <w:pPr>
      <w:keepNext w:val="1"/>
      <w:keepLines w:val="1"/>
      <w:pBdr>
        <w:top w:space="0" w:sz="0" w:val="nil"/>
        <w:left w:space="0" w:sz="0" w:val="nil"/>
        <w:bottom w:space="0" w:sz="0" w:val="nil"/>
        <w:right w:space="0" w:sz="0" w:val="nil"/>
        <w:between w:space="0" w:sz="0" w:val="nil"/>
      </w:pBdr>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bjF2TZ4UxVovllpEcv3C0bU2Y1A==">CgMxLjAyCWguMzBqMHpsbDgAciExQloxTG1xYjM0Wmcydmd5MEMxeVhDa1B2UnAzb05iUk8=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2023-08-16T06:29:00Z</dcterms:created>
  <dc:creator>Admin</dc:creator>
</cp:coreProperties>
</file>